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FEUCHT &amp; FROMM</w:t>
      </w:r>
    </w:p>
    <w:p>
      <w:pPr>
        <w:spacing w:after="120"/>
      </w:pPr>
      <w:r>
        <w:rPr>
          <w:i/>
        </w:rPr>
        <w:t xml:space="preserve">von Nana Myrrhe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die Autor:innen</w:t>
      </w:r>
    </w:p>
    <w:p>
      <w:pPr>
        <w:spacing w:after="120"/>
      </w:pPr>
      <w:r>
        <w:t xml:space="preserve">Autor:in: Nana Myrrhe; Nachwort: Sarah Vecera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