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Fragst Du, antworte ich</w:t>
      </w:r>
    </w:p>
    <w:p>
      <w:pPr>
        <w:spacing w:after="120"/>
      </w:pPr>
      <w:r>
        <w:rPr>
          <w:i/>
        </w:rPr>
        <w:t xml:space="preserve">von Eva-Maria Braun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9783949617768 · 17,00 € · 128 Seiten · erscheint 10.02.2025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Ratgeber/Lebenshilfe, Alltag/Lebensführung, Persönliche Entwicklung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lyrik, poetry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