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Patenkind Ahoi!</w:t>
      </w:r>
    </w:p>
    <w:p>
      <w:pPr>
        <w:spacing w:after="120"/>
      </w:pPr>
      <w:r>
        <w:rPr>
          <w:i/>
        </w:rPr>
        <w:t xml:space="preserve">von Alexandra Haustein</w:t>
      </w:r>
    </w:p>
    <w:p>
      <w:pPr>
        <w:spacing w:after="160"/>
        <w:rPr>
          <w:b/>
          <w:sz w:val="26"/>
        </w:rPr>
      </w:pPr>
      <w:r>
        <w:rPr>
          <w:b/>
        </w:rPr>
        <w:t xml:space="preserve">Über das Buch</w:t>
      </w:r>
    </w:p>
    <w:p>
      <w:pPr>
        <w:spacing w:after="120"/>
      </w:pPr>
      <w:r>
        <w:t xml:space="preserve">Du bist Patenonkel oder Patentante geworden und suchst ein besonderes Erinnerungsbuch für die Abenteuer mit deinem Schützling? „Patenkind ahoi! Unser Logbuch“ ist das ideale Geschenk, um die einzigartige Verbindung zwischen dir und deinem Patenkind für immer festzuhalten.</w:t>
      </w:r>
    </w:p>
    <w:p>
      <w:pPr>
        <w:spacing w:after="120"/>
      </w:pPr>
      <w:r>
        <w:t xml:space="preserve">Ein sicherer Hafen für eure gemeinsamen Erlebnisse
Die Zeit vergeht schnell, doch die wertvollsten Momente verdienen einen festen Platz. Dieses Patenkind Buch bietet auf 48 liebevoll illustrierten Seiten Raum für alles, was zählt: von den ersten Schnappschüssen bis hin zu großen Meilensteinen. Egal, ob du das Buch direkt zur Taufe, zum ersten Geburtstag oder als Überraschung zwischendurch verschenkst – es ist der perfekte Ort, um wertvolle Erinnerungen zu sammeln.
Das Besondere an diesem Patenbuch ist seine Flexibilität. Durch viele leere Zeilen gestaltest du den Inhalt ganz individuell. Ein Highlight sind die sechs integrierten „Flaschenpost-Nachrichten“. Diese kannst du nach eigenem Rhythmus nutzen: Dokumentiere beispielsweise das erste Lebensjahr alle zwei Monate, schreibe jedes Jahr eine Botschaft bis zur Einschulung oder sende alle drei Jahre ein Update bis zum 18. Geburtstag. So entsteht ein Zeitzeugnis, das die Frage beantwortet: „Was haben meine Patentante und ich (oder mein Patenonkel) eigentlich alles erlebt?“
Individuell, genderneutral und voller Inspiration
„Patenkind ahoi!“ ist in seinen Motiven bewusst genderneutral gehalten und eignet sich daher hervorragend für jedes Patenkind. Verschiedene Themenseiten bieten dir Inspiration, um sowohl die sonnigen als auch die herausfordernden Phasen eurer Beziehung festzuhalten. So wird aus einem einfachen Album ein echtes Schatztruhen-Logbuch, das die tiefe Bindung und eure gemeinsame Geschichte konserviert.
Das erwartet dich:
Vielseitiges Patenbuch: 48 illustrierte Seiten mit reichlich Platz für Text, Fotos und kleine Schätze.
Exklusive Flaschenpost: 6 individuelle Bereiche für persönliche Nachrichten an dein Patenkind, flexibel nutzbar über Jahre hinweg.
Meine Patentante und ich: Ein Fokus auf die persönliche Bindung durch inspirierende Themenseiten und freie Gestaltungsmöglichkeiten.
Genderneutrales Design: Liebevolle maritime Illustrationen, passend für alle Konstellationen und jedes Alter.
Wertvolle Erinnerungen: Ein hochwertiges patenkind buch, das als emotionales Erbstück ein Leben lang Bestand hat.
Setze die Segel für eine unvergessliche Patenschaft. Bestelle jetzt „Patenkind ahoi! Unser Logbuch“ und halte eure gemeinsame Reise für die Ewigkeit fest.</w:t>
      </w:r>
    </w:p>
    <w:p>
      <w:pPr>
        <w:spacing w:after="120"/>
      </w:pPr>
      <w:r>
        <w:t xml:space="preserve">Das Patenbuch hat viele leere Zeilen, damit Du es ganz individuell mit den gemeinsamen Momenten von Dir und Deinem Patenkind füllen kannst. So kannst Du den Raum für die 6 Flaschenpost-Nachrichten ganz individuell nutzen: Halte etwa das 1. Lebensjahr alle zwei Monate fest, notiere jedes Jahr eine Flaschenpost bis zur Einschulung oder schreibe alle drei Jahre bis zum 18. Geburtstag eine Mitteilung. Zusätzlich bieten Dir die verschiedenen Themenseiten wunderbare Inspiration, um das Gute und Herausfordernde Deiner Paten-Kind-Beziehung festzuhalten. Das Buch ist in seinen Motiven genderneutral und sowohl für Patenonkel als auch Patentante geeignet.</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