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radikal soft</w:t>
      </w:r>
    </w:p>
    <w:p>
      <w:pPr>
        <w:spacing w:after="120"/>
      </w:pPr>
      <w:r>
        <w:rPr>
          <w:i/>
        </w:rPr>
        <w:t xml:space="preserve">von Nina Knöll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Pressestimmen</w:t>
      </w:r>
    </w:p>
    <w:p>
      <w:pPr>
        <w:spacing w:after="120"/>
      </w:pPr>
      <w:r>
        <w:rPr>
          <w:i/>
        </w:rPr>
        <w:t xml:space="preserve">„"Für mich und für andere Feministinnen ist es wichtig in der Kirche zu bleiben und nicht zu gehen, obwohl es schwierig ist, mit Liebe voranzugehen und zu kämpfen"“</w:t>
      </w:r>
      <w:r>
        <w:t xml:space="preserve"> – Domradio.de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