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Stadtpause</w:t>
      </w:r>
    </w:p>
    <w:p>
      <w:pPr>
        <w:spacing w:after="120"/>
      </w:pPr>
      <w:r>
        <w:rPr>
          <w:i/>
        </w:rPr>
        <w:t xml:space="preserve">von Tobias Sauer</w:t>
      </w:r>
    </w:p>
    <w:p>
      <w:pPr>
        <w:spacing w:after="160"/>
        <w:rPr>
          <w:b/>
          <w:sz w:val="26"/>
        </w:rPr>
      </w:pPr>
      <w:r>
        <w:rPr>
          <w:b/>
        </w:rPr>
        <w:t xml:space="preserve">Über das Buch</w:t>
      </w:r>
    </w:p>
    <w:p>
      <w:pPr>
        <w:spacing w:after="120"/>
      </w:pPr>
      <w:r>
        <w:t xml:space="preserve">Wann hast du dich das letzte Mal in deiner eigenen Stadt verloren? Klar, von A nach B gehst du jeden Tag. Und sicher weißt du direkt, welcher der schnellste Weg zum Drogeriemarkt ist. Aber was wäre der beste Ort, um ein Denkmal zu errichten? Deine Stadt hat einiges an Geschichten zu erzählen – und um sie zu hören, musst du dich in ihr verlieren. Zum Spielen mischst du die Karten und folgst so lange den Anweisungen, bis eine Zielkarte erscheint oder dein selbst gewähltes Zeitlimit erreicht ist. So wird jede Pause einzigartig.</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